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052E3" w14:textId="5E0C05AF" w:rsidR="004653D1" w:rsidRPr="0083563A" w:rsidRDefault="00CC37F1" w:rsidP="002A3166">
      <w:pPr>
        <w:pStyle w:val="BodyText2"/>
        <w:spacing w:line="240" w:lineRule="auto"/>
        <w:rPr>
          <w:rFonts w:ascii="Calibri" w:eastAsiaTheme="minorHAnsi" w:hAnsi="Calibri"/>
          <w:b/>
          <w:i w:val="0"/>
          <w:color w:val="ED7D31" w:themeColor="accent2"/>
          <w:szCs w:val="22"/>
        </w:rPr>
      </w:pPr>
      <w:r w:rsidRPr="0083563A">
        <w:rPr>
          <w:rFonts w:ascii="Calibri" w:eastAsiaTheme="minorHAnsi" w:hAnsi="Calibri"/>
          <w:b/>
          <w:i w:val="0"/>
          <w:color w:val="ED7D31" w:themeColor="accent2"/>
          <w:szCs w:val="22"/>
        </w:rPr>
        <w:t xml:space="preserve">The </w:t>
      </w:r>
      <w:r w:rsidR="004653D1" w:rsidRPr="0083563A">
        <w:rPr>
          <w:rFonts w:ascii="Calibri" w:eastAsiaTheme="minorHAnsi" w:hAnsi="Calibri"/>
          <w:b/>
          <w:i w:val="0"/>
          <w:color w:val="ED7D31" w:themeColor="accent2"/>
          <w:szCs w:val="22"/>
        </w:rPr>
        <w:t>GRF Young Academics Program is tailored</w:t>
      </w:r>
      <w:r w:rsidR="0008596C" w:rsidRPr="0083563A">
        <w:rPr>
          <w:rFonts w:ascii="Calibri" w:eastAsiaTheme="minorHAnsi" w:hAnsi="Calibri"/>
          <w:b/>
          <w:i w:val="0"/>
          <w:color w:val="ED7D31" w:themeColor="accent2"/>
          <w:szCs w:val="22"/>
        </w:rPr>
        <w:t xml:space="preserve"> for young academics </w:t>
      </w:r>
      <w:r w:rsidR="004653D1" w:rsidRPr="0083563A">
        <w:rPr>
          <w:rFonts w:ascii="Calibri" w:eastAsiaTheme="minorHAnsi" w:hAnsi="Calibri"/>
          <w:b/>
          <w:i w:val="0"/>
          <w:color w:val="ED7D31" w:themeColor="accent2"/>
          <w:szCs w:val="22"/>
        </w:rPr>
        <w:t xml:space="preserve">who are </w:t>
      </w:r>
      <w:r w:rsidR="007F0881">
        <w:rPr>
          <w:rFonts w:ascii="Calibri" w:eastAsiaTheme="minorHAnsi" w:hAnsi="Calibri"/>
          <w:b/>
          <w:i w:val="0"/>
          <w:color w:val="ED7D31" w:themeColor="accent2"/>
          <w:szCs w:val="22"/>
        </w:rPr>
        <w:t xml:space="preserve">currently </w:t>
      </w:r>
      <w:r w:rsidR="004653D1" w:rsidRPr="0083563A">
        <w:rPr>
          <w:rFonts w:ascii="Calibri" w:eastAsiaTheme="minorHAnsi" w:hAnsi="Calibri"/>
          <w:b/>
          <w:i w:val="0"/>
          <w:color w:val="ED7D31" w:themeColor="accent2"/>
          <w:szCs w:val="22"/>
        </w:rPr>
        <w:t xml:space="preserve">pursuing their PhDs or have completed their degrees within the last three years. </w:t>
      </w:r>
    </w:p>
    <w:p w14:paraId="1A30EBA3" w14:textId="37DAD5FE" w:rsidR="004653D1" w:rsidRPr="0083563A" w:rsidRDefault="00B7705C" w:rsidP="002A3166">
      <w:pPr>
        <w:pStyle w:val="BodyText2"/>
        <w:spacing w:line="240" w:lineRule="auto"/>
        <w:rPr>
          <w:rFonts w:ascii="Calibri" w:eastAsiaTheme="minorHAnsi" w:hAnsi="Calibri"/>
          <w:b/>
          <w:i w:val="0"/>
          <w:color w:val="ED7D31" w:themeColor="accent2"/>
          <w:szCs w:val="22"/>
        </w:rPr>
      </w:pPr>
      <w:r w:rsidRPr="0083563A">
        <w:rPr>
          <w:rFonts w:ascii="Calibri" w:eastAsiaTheme="minorHAnsi" w:hAnsi="Calibri"/>
          <w:b/>
          <w:i w:val="0"/>
          <w:color w:val="ED7D31" w:themeColor="accent2"/>
          <w:szCs w:val="22"/>
        </w:rPr>
        <w:t>A</w:t>
      </w:r>
      <w:r w:rsidR="004653D1" w:rsidRPr="0083563A">
        <w:rPr>
          <w:rFonts w:ascii="Calibri" w:eastAsiaTheme="minorHAnsi" w:hAnsi="Calibri"/>
          <w:b/>
          <w:i w:val="0"/>
          <w:color w:val="ED7D31" w:themeColor="accent2"/>
          <w:szCs w:val="22"/>
        </w:rPr>
        <w:t>ppl</w:t>
      </w:r>
      <w:r w:rsidRPr="0083563A">
        <w:rPr>
          <w:rFonts w:ascii="Calibri" w:eastAsiaTheme="minorHAnsi" w:hAnsi="Calibri"/>
          <w:b/>
          <w:i w:val="0"/>
          <w:color w:val="ED7D31" w:themeColor="accent2"/>
          <w:szCs w:val="22"/>
        </w:rPr>
        <w:t>ications for the 20</w:t>
      </w:r>
      <w:r w:rsidR="00DF64F3">
        <w:rPr>
          <w:rFonts w:ascii="Calibri" w:eastAsiaTheme="minorHAnsi" w:hAnsi="Calibri"/>
          <w:b/>
          <w:i w:val="0"/>
          <w:color w:val="ED7D31" w:themeColor="accent2"/>
          <w:szCs w:val="22"/>
        </w:rPr>
        <w:t xml:space="preserve">21 </w:t>
      </w:r>
      <w:r w:rsidRPr="0083563A">
        <w:rPr>
          <w:rFonts w:ascii="Calibri" w:eastAsiaTheme="minorHAnsi" w:hAnsi="Calibri"/>
          <w:b/>
          <w:i w:val="0"/>
          <w:color w:val="ED7D31" w:themeColor="accent2"/>
          <w:szCs w:val="22"/>
        </w:rPr>
        <w:t>term are now open.</w:t>
      </w:r>
      <w:r w:rsidR="004653D1" w:rsidRPr="0083563A">
        <w:rPr>
          <w:rFonts w:ascii="Calibri" w:eastAsiaTheme="minorHAnsi" w:hAnsi="Calibri"/>
          <w:b/>
          <w:i w:val="0"/>
          <w:color w:val="ED7D31" w:themeColor="accent2"/>
          <w:szCs w:val="22"/>
        </w:rPr>
        <w:t xml:space="preserve"> Deadline for applications is </w:t>
      </w:r>
      <w:r w:rsidR="00AC0ED7">
        <w:rPr>
          <w:rFonts w:ascii="Calibri" w:eastAsiaTheme="minorHAnsi" w:hAnsi="Calibri"/>
          <w:b/>
          <w:i w:val="0"/>
          <w:color w:val="ED7D31" w:themeColor="accent2"/>
          <w:szCs w:val="22"/>
          <w:u w:val="single"/>
        </w:rPr>
        <w:t>January 15</w:t>
      </w:r>
      <w:r w:rsidR="004653D1" w:rsidRPr="0083563A">
        <w:rPr>
          <w:rFonts w:ascii="Calibri" w:eastAsiaTheme="minorHAnsi" w:hAnsi="Calibri"/>
          <w:b/>
          <w:i w:val="0"/>
          <w:color w:val="ED7D31" w:themeColor="accent2"/>
          <w:szCs w:val="22"/>
          <w:u w:val="single"/>
        </w:rPr>
        <w:t>, 20</w:t>
      </w:r>
      <w:r w:rsidR="00AC0ED7">
        <w:rPr>
          <w:rFonts w:ascii="Calibri" w:eastAsiaTheme="minorHAnsi" w:hAnsi="Calibri"/>
          <w:b/>
          <w:i w:val="0"/>
          <w:color w:val="ED7D31" w:themeColor="accent2"/>
          <w:szCs w:val="22"/>
          <w:u w:val="single"/>
        </w:rPr>
        <w:t>21</w:t>
      </w:r>
      <w:r w:rsidR="004653D1" w:rsidRPr="0083563A">
        <w:rPr>
          <w:rFonts w:ascii="Calibri" w:eastAsiaTheme="minorHAnsi" w:hAnsi="Calibri"/>
          <w:b/>
          <w:i w:val="0"/>
          <w:color w:val="ED7D31" w:themeColor="accent2"/>
          <w:szCs w:val="22"/>
          <w:u w:val="single"/>
        </w:rPr>
        <w:t>.</w:t>
      </w:r>
      <w:r w:rsidR="004653D1" w:rsidRPr="0083563A">
        <w:rPr>
          <w:rFonts w:ascii="Calibri" w:eastAsiaTheme="minorHAnsi" w:hAnsi="Calibri"/>
          <w:b/>
          <w:i w:val="0"/>
          <w:color w:val="ED7D31" w:themeColor="accent2"/>
          <w:szCs w:val="22"/>
        </w:rPr>
        <w:t xml:space="preserve"> </w:t>
      </w:r>
    </w:p>
    <w:p w14:paraId="108D6D6E" w14:textId="6ABE0ACB" w:rsidR="00852F27" w:rsidRDefault="002F08D9" w:rsidP="002A3166">
      <w:pPr>
        <w:pStyle w:val="BodyText2"/>
        <w:spacing w:line="240" w:lineRule="auto"/>
        <w:rPr>
          <w:rFonts w:asciiTheme="minorHAnsi" w:hAnsiTheme="minorHAnsi"/>
          <w:i w:val="0"/>
          <w:iCs w:val="0"/>
          <w:color w:val="000000"/>
          <w:sz w:val="22"/>
          <w:szCs w:val="22"/>
        </w:rPr>
      </w:pPr>
      <w:r>
        <w:rPr>
          <w:rFonts w:asciiTheme="minorHAnsi" w:hAnsiTheme="minorHAnsi"/>
          <w:i w:val="0"/>
          <w:iCs w:val="0"/>
          <w:color w:val="000000"/>
          <w:sz w:val="22"/>
          <w:szCs w:val="22"/>
        </w:rPr>
        <w:t>Global Relations Forum</w:t>
      </w:r>
      <w:r w:rsidR="00755005">
        <w:rPr>
          <w:rFonts w:asciiTheme="minorHAnsi" w:hAnsiTheme="minorHAnsi"/>
          <w:i w:val="0"/>
          <w:iCs w:val="0"/>
          <w:color w:val="000000"/>
          <w:sz w:val="22"/>
          <w:szCs w:val="22"/>
        </w:rPr>
        <w:t xml:space="preserve"> launched</w:t>
      </w:r>
      <w:r w:rsidR="00852F27">
        <w:rPr>
          <w:rFonts w:asciiTheme="minorHAnsi" w:hAnsiTheme="minorHAnsi"/>
          <w:i w:val="0"/>
          <w:iCs w:val="0"/>
          <w:color w:val="000000"/>
          <w:sz w:val="22"/>
          <w:szCs w:val="22"/>
        </w:rPr>
        <w:t xml:space="preserve"> the Young Academics P</w:t>
      </w:r>
      <w:r w:rsidR="00755005">
        <w:rPr>
          <w:rFonts w:asciiTheme="minorHAnsi" w:hAnsiTheme="minorHAnsi"/>
          <w:i w:val="0"/>
          <w:iCs w:val="0"/>
          <w:color w:val="000000"/>
          <w:sz w:val="22"/>
          <w:szCs w:val="22"/>
        </w:rPr>
        <w:t xml:space="preserve">rogram to engage with </w:t>
      </w:r>
      <w:r w:rsidR="00852F27">
        <w:rPr>
          <w:rFonts w:asciiTheme="minorHAnsi" w:hAnsiTheme="minorHAnsi"/>
          <w:i w:val="0"/>
          <w:iCs w:val="0"/>
          <w:color w:val="000000"/>
          <w:sz w:val="22"/>
          <w:szCs w:val="22"/>
        </w:rPr>
        <w:t xml:space="preserve">academics </w:t>
      </w:r>
      <w:r w:rsidR="00755005">
        <w:rPr>
          <w:rFonts w:asciiTheme="minorHAnsi" w:hAnsiTheme="minorHAnsi"/>
          <w:i w:val="0"/>
          <w:iCs w:val="0"/>
          <w:color w:val="000000"/>
          <w:sz w:val="22"/>
          <w:szCs w:val="22"/>
        </w:rPr>
        <w:t xml:space="preserve">who are willing </w:t>
      </w:r>
      <w:r w:rsidR="007F0881">
        <w:rPr>
          <w:rFonts w:asciiTheme="minorHAnsi" w:hAnsiTheme="minorHAnsi"/>
          <w:i w:val="0"/>
          <w:iCs w:val="0"/>
          <w:color w:val="000000"/>
          <w:sz w:val="22"/>
          <w:szCs w:val="22"/>
        </w:rPr>
        <w:t>to contribute</w:t>
      </w:r>
      <w:r w:rsidR="00852F27">
        <w:rPr>
          <w:rFonts w:asciiTheme="minorHAnsi" w:hAnsiTheme="minorHAnsi"/>
          <w:i w:val="0"/>
          <w:iCs w:val="0"/>
          <w:color w:val="000000"/>
          <w:sz w:val="22"/>
          <w:szCs w:val="22"/>
        </w:rPr>
        <w:t xml:space="preserve"> to </w:t>
      </w:r>
      <w:r w:rsidR="00755005">
        <w:rPr>
          <w:rFonts w:asciiTheme="minorHAnsi" w:hAnsiTheme="minorHAnsi"/>
          <w:i w:val="0"/>
          <w:iCs w:val="0"/>
          <w:color w:val="000000"/>
          <w:sz w:val="22"/>
          <w:szCs w:val="22"/>
        </w:rPr>
        <w:t>national and international policy discussions drawing on their strong academic and theoretical backgrounds</w:t>
      </w:r>
      <w:r w:rsidR="00852F27">
        <w:rPr>
          <w:rFonts w:asciiTheme="minorHAnsi" w:hAnsiTheme="minorHAnsi"/>
          <w:i w:val="0"/>
          <w:iCs w:val="0"/>
          <w:color w:val="000000"/>
          <w:sz w:val="22"/>
          <w:szCs w:val="22"/>
        </w:rPr>
        <w:t xml:space="preserve">. Through this ever-expanding network of promising </w:t>
      </w:r>
      <w:r w:rsidR="0086775E">
        <w:rPr>
          <w:rFonts w:asciiTheme="minorHAnsi" w:hAnsiTheme="minorHAnsi"/>
          <w:i w:val="0"/>
          <w:iCs w:val="0"/>
          <w:color w:val="000000"/>
          <w:sz w:val="22"/>
          <w:szCs w:val="22"/>
        </w:rPr>
        <w:t xml:space="preserve">young </w:t>
      </w:r>
      <w:r>
        <w:rPr>
          <w:rFonts w:asciiTheme="minorHAnsi" w:hAnsiTheme="minorHAnsi"/>
          <w:i w:val="0"/>
          <w:iCs w:val="0"/>
          <w:color w:val="000000"/>
          <w:sz w:val="22"/>
          <w:szCs w:val="22"/>
        </w:rPr>
        <w:t xml:space="preserve">academics, GRF </w:t>
      </w:r>
      <w:r w:rsidR="0086775E">
        <w:rPr>
          <w:rFonts w:asciiTheme="minorHAnsi" w:hAnsiTheme="minorHAnsi"/>
          <w:i w:val="0"/>
          <w:iCs w:val="0"/>
          <w:color w:val="000000"/>
          <w:sz w:val="22"/>
          <w:szCs w:val="22"/>
        </w:rPr>
        <w:t>hopes to</w:t>
      </w:r>
      <w:r w:rsidR="00852F27">
        <w:rPr>
          <w:rFonts w:asciiTheme="minorHAnsi" w:hAnsiTheme="minorHAnsi"/>
          <w:i w:val="0"/>
          <w:iCs w:val="0"/>
          <w:color w:val="000000"/>
          <w:sz w:val="22"/>
          <w:szCs w:val="22"/>
        </w:rPr>
        <w:t xml:space="preserve"> </w:t>
      </w:r>
      <w:r w:rsidR="0086775E">
        <w:rPr>
          <w:rFonts w:asciiTheme="minorHAnsi" w:hAnsiTheme="minorHAnsi"/>
          <w:i w:val="0"/>
          <w:iCs w:val="0"/>
          <w:color w:val="000000"/>
          <w:sz w:val="22"/>
          <w:szCs w:val="22"/>
        </w:rPr>
        <w:t>contribute</w:t>
      </w:r>
      <w:r w:rsidR="00852F27">
        <w:rPr>
          <w:rFonts w:asciiTheme="minorHAnsi" w:hAnsiTheme="minorHAnsi"/>
          <w:i w:val="0"/>
          <w:iCs w:val="0"/>
          <w:color w:val="000000"/>
          <w:sz w:val="22"/>
          <w:szCs w:val="22"/>
        </w:rPr>
        <w:t xml:space="preserve"> to bridging the divide between policy circles and academia. </w:t>
      </w:r>
    </w:p>
    <w:p w14:paraId="148CA4A4" w14:textId="6B84A88E" w:rsidR="00B76B9F" w:rsidRDefault="002F08D9" w:rsidP="00B76B9F">
      <w:pPr>
        <w:pStyle w:val="BodyText2"/>
        <w:spacing w:line="240" w:lineRule="auto"/>
        <w:rPr>
          <w:rFonts w:asciiTheme="minorHAnsi" w:hAnsiTheme="minorHAnsi"/>
          <w:i w:val="0"/>
          <w:iCs w:val="0"/>
          <w:color w:val="000000"/>
          <w:sz w:val="22"/>
          <w:szCs w:val="22"/>
        </w:rPr>
      </w:pPr>
      <w:r>
        <w:rPr>
          <w:rFonts w:asciiTheme="minorHAnsi" w:hAnsiTheme="minorHAnsi"/>
          <w:i w:val="0"/>
          <w:iCs w:val="0"/>
          <w:color w:val="000000"/>
          <w:sz w:val="22"/>
          <w:szCs w:val="22"/>
        </w:rPr>
        <w:t>An</w:t>
      </w:r>
      <w:r w:rsidR="007F0881">
        <w:rPr>
          <w:rFonts w:asciiTheme="minorHAnsi" w:hAnsiTheme="minorHAnsi"/>
          <w:i w:val="0"/>
          <w:iCs w:val="0"/>
          <w:color w:val="000000"/>
          <w:sz w:val="22"/>
          <w:szCs w:val="22"/>
        </w:rPr>
        <w:t xml:space="preserve"> overarching aim of all GRF community programs is to advance a culture of intellectual diversity, constructive debate and analytic coherence. The Young Academics Program has an additional objective as it is uniquely designed to culminate in the </w:t>
      </w:r>
      <w:r w:rsidR="00CF19C1">
        <w:rPr>
          <w:rFonts w:asciiTheme="minorHAnsi" w:hAnsiTheme="minorHAnsi"/>
          <w:i w:val="0"/>
          <w:iCs w:val="0"/>
          <w:color w:val="000000"/>
          <w:sz w:val="22"/>
          <w:szCs w:val="22"/>
        </w:rPr>
        <w:t>preparation</w:t>
      </w:r>
      <w:r w:rsidR="00B7705C" w:rsidRPr="0086775E">
        <w:rPr>
          <w:rFonts w:asciiTheme="minorHAnsi" w:hAnsiTheme="minorHAnsi"/>
          <w:i w:val="0"/>
          <w:iCs w:val="0"/>
          <w:color w:val="000000"/>
          <w:sz w:val="22"/>
          <w:szCs w:val="22"/>
        </w:rPr>
        <w:t xml:space="preserve"> of a policy or an analysis paper</w:t>
      </w:r>
      <w:r w:rsidR="00B76B9F">
        <w:rPr>
          <w:rFonts w:asciiTheme="minorHAnsi" w:hAnsiTheme="minorHAnsi"/>
          <w:i w:val="0"/>
          <w:iCs w:val="0"/>
          <w:color w:val="000000"/>
          <w:sz w:val="22"/>
          <w:szCs w:val="22"/>
        </w:rPr>
        <w:t xml:space="preserve"> authored by each participant</w:t>
      </w:r>
      <w:r w:rsidR="00B7705C" w:rsidRPr="0086775E">
        <w:rPr>
          <w:rFonts w:asciiTheme="minorHAnsi" w:hAnsiTheme="minorHAnsi"/>
          <w:i w:val="0"/>
          <w:iCs w:val="0"/>
          <w:color w:val="000000"/>
          <w:sz w:val="22"/>
          <w:szCs w:val="22"/>
        </w:rPr>
        <w:t>.</w:t>
      </w:r>
      <w:r w:rsidR="00B7705C">
        <w:rPr>
          <w:color w:val="000000"/>
        </w:rPr>
        <w:t xml:space="preserve"> </w:t>
      </w:r>
      <w:r w:rsidR="00C628E8" w:rsidRPr="00B76B9F">
        <w:rPr>
          <w:rFonts w:asciiTheme="minorHAnsi" w:hAnsiTheme="minorHAnsi"/>
          <w:i w:val="0"/>
          <w:iCs w:val="0"/>
          <w:color w:val="000000"/>
          <w:sz w:val="22"/>
          <w:szCs w:val="22"/>
        </w:rPr>
        <w:t>The</w:t>
      </w:r>
      <w:r w:rsidR="00B76B9F">
        <w:rPr>
          <w:rFonts w:asciiTheme="minorHAnsi" w:hAnsiTheme="minorHAnsi"/>
          <w:i w:val="0"/>
          <w:iCs w:val="0"/>
          <w:color w:val="000000"/>
          <w:sz w:val="22"/>
          <w:szCs w:val="22"/>
        </w:rPr>
        <w:t>se</w:t>
      </w:r>
      <w:r w:rsidR="00C628E8" w:rsidRPr="00B76B9F">
        <w:rPr>
          <w:rFonts w:asciiTheme="minorHAnsi" w:hAnsiTheme="minorHAnsi"/>
          <w:i w:val="0"/>
          <w:iCs w:val="0"/>
          <w:color w:val="000000"/>
          <w:sz w:val="22"/>
          <w:szCs w:val="22"/>
        </w:rPr>
        <w:t xml:space="preserve"> paper</w:t>
      </w:r>
      <w:r w:rsidR="00B76B9F">
        <w:rPr>
          <w:rFonts w:asciiTheme="minorHAnsi" w:hAnsiTheme="minorHAnsi"/>
          <w:i w:val="0"/>
          <w:iCs w:val="0"/>
          <w:color w:val="000000"/>
          <w:sz w:val="22"/>
          <w:szCs w:val="22"/>
        </w:rPr>
        <w:t>s are</w:t>
      </w:r>
      <w:r w:rsidR="00C628E8" w:rsidRPr="00B76B9F">
        <w:rPr>
          <w:rFonts w:asciiTheme="minorHAnsi" w:hAnsiTheme="minorHAnsi"/>
          <w:i w:val="0"/>
          <w:iCs w:val="0"/>
          <w:color w:val="000000"/>
          <w:sz w:val="22"/>
          <w:szCs w:val="22"/>
        </w:rPr>
        <w:t xml:space="preserve"> then published as part of the </w:t>
      </w:r>
      <w:r w:rsidR="00B76B9F">
        <w:rPr>
          <w:rFonts w:asciiTheme="minorHAnsi" w:hAnsiTheme="minorHAnsi"/>
          <w:i w:val="0"/>
          <w:iCs w:val="0"/>
          <w:color w:val="000000"/>
          <w:sz w:val="22"/>
          <w:szCs w:val="22"/>
        </w:rPr>
        <w:t>“</w:t>
      </w:r>
      <w:r w:rsidR="00C628E8" w:rsidRPr="00B76B9F">
        <w:rPr>
          <w:rFonts w:asciiTheme="minorHAnsi" w:hAnsiTheme="minorHAnsi"/>
          <w:i w:val="0"/>
          <w:iCs w:val="0"/>
          <w:color w:val="000000"/>
          <w:sz w:val="22"/>
          <w:szCs w:val="22"/>
        </w:rPr>
        <w:t>Policy Paper Series</w:t>
      </w:r>
      <w:r w:rsidR="00B76B9F">
        <w:rPr>
          <w:rFonts w:asciiTheme="minorHAnsi" w:hAnsiTheme="minorHAnsi"/>
          <w:i w:val="0"/>
          <w:iCs w:val="0"/>
          <w:color w:val="000000"/>
          <w:sz w:val="22"/>
          <w:szCs w:val="22"/>
        </w:rPr>
        <w:t>”</w:t>
      </w:r>
      <w:r w:rsidR="00C628E8" w:rsidRPr="00B76B9F">
        <w:rPr>
          <w:rFonts w:asciiTheme="minorHAnsi" w:hAnsiTheme="minorHAnsi"/>
          <w:i w:val="0"/>
          <w:iCs w:val="0"/>
          <w:color w:val="000000"/>
          <w:sz w:val="22"/>
          <w:szCs w:val="22"/>
        </w:rPr>
        <w:t xml:space="preserve"> or the </w:t>
      </w:r>
      <w:r w:rsidR="00B76B9F">
        <w:rPr>
          <w:rFonts w:asciiTheme="minorHAnsi" w:hAnsiTheme="minorHAnsi"/>
          <w:i w:val="0"/>
          <w:iCs w:val="0"/>
          <w:color w:val="000000"/>
          <w:sz w:val="22"/>
          <w:szCs w:val="22"/>
        </w:rPr>
        <w:t>“</w:t>
      </w:r>
      <w:r w:rsidR="00C628E8" w:rsidRPr="00B76B9F">
        <w:rPr>
          <w:rFonts w:asciiTheme="minorHAnsi" w:hAnsiTheme="minorHAnsi"/>
          <w:i w:val="0"/>
          <w:iCs w:val="0"/>
          <w:color w:val="000000"/>
          <w:sz w:val="22"/>
          <w:szCs w:val="22"/>
        </w:rPr>
        <w:t>Analysis Paper Series.</w:t>
      </w:r>
      <w:r w:rsidR="00B76B9F">
        <w:rPr>
          <w:rFonts w:asciiTheme="minorHAnsi" w:hAnsiTheme="minorHAnsi"/>
          <w:i w:val="0"/>
          <w:iCs w:val="0"/>
          <w:color w:val="000000"/>
          <w:sz w:val="22"/>
          <w:szCs w:val="22"/>
        </w:rPr>
        <w:t>”</w:t>
      </w:r>
      <w:r w:rsidR="00C628E8" w:rsidRPr="00B76B9F">
        <w:rPr>
          <w:rFonts w:asciiTheme="minorHAnsi" w:hAnsiTheme="minorHAnsi"/>
          <w:i w:val="0"/>
          <w:iCs w:val="0"/>
          <w:color w:val="000000"/>
          <w:sz w:val="22"/>
          <w:szCs w:val="22"/>
        </w:rPr>
        <w:t xml:space="preserve"> While both series are concerned with thoroughly analyzing a topic of interest related to global systemic issues, the former additionally proposes policy recommendations. </w:t>
      </w:r>
    </w:p>
    <w:p w14:paraId="525428E3" w14:textId="01B17BBD" w:rsidR="00B76B9F" w:rsidRDefault="00B76B9F" w:rsidP="00B76B9F">
      <w:pPr>
        <w:pStyle w:val="BodyText2"/>
        <w:spacing w:line="240" w:lineRule="auto"/>
        <w:rPr>
          <w:rFonts w:asciiTheme="minorHAnsi" w:hAnsiTheme="minorHAnsi"/>
          <w:i w:val="0"/>
          <w:iCs w:val="0"/>
          <w:color w:val="000000"/>
          <w:sz w:val="22"/>
          <w:szCs w:val="22"/>
        </w:rPr>
      </w:pPr>
      <w:r>
        <w:rPr>
          <w:rFonts w:asciiTheme="minorHAnsi" w:hAnsiTheme="minorHAnsi"/>
          <w:i w:val="0"/>
          <w:iCs w:val="0"/>
          <w:color w:val="000000"/>
          <w:sz w:val="22"/>
          <w:szCs w:val="22"/>
        </w:rPr>
        <w:t xml:space="preserve">Participants of the Young Academics Program are required to attend two meetings organized in Istanbul. Travel and accommodation costs related to their participation are covered by the Global Relations Forum. </w:t>
      </w:r>
    </w:p>
    <w:p w14:paraId="201CDC1F" w14:textId="3D4C9E71" w:rsidR="00B76B9F" w:rsidRPr="00B76B9F" w:rsidRDefault="00B76B9F" w:rsidP="002A3166">
      <w:pPr>
        <w:shd w:val="clear" w:color="auto" w:fill="FFFFFF"/>
        <w:spacing w:after="0" w:line="240" w:lineRule="auto"/>
        <w:jc w:val="both"/>
        <w:rPr>
          <w:rFonts w:eastAsia="Times New Roman" w:cs="Times New Roman"/>
          <w:color w:val="000000"/>
          <w:lang w:eastAsia="tr-TR"/>
        </w:rPr>
      </w:pPr>
      <w:r>
        <w:rPr>
          <w:rFonts w:eastAsia="Times New Roman" w:cs="Times New Roman"/>
          <w:color w:val="000000"/>
          <w:u w:val="single"/>
          <w:lang w:eastAsia="tr-TR"/>
        </w:rPr>
        <w:t xml:space="preserve">The first meeting </w:t>
      </w:r>
      <w:r>
        <w:rPr>
          <w:rFonts w:eastAsia="Times New Roman" w:cs="Times New Roman"/>
          <w:color w:val="000000"/>
          <w:lang w:eastAsia="tr-TR"/>
        </w:rPr>
        <w:t>brings together</w:t>
      </w:r>
      <w:r w:rsidR="00AA7618">
        <w:rPr>
          <w:rFonts w:eastAsia="Times New Roman" w:cs="Times New Roman"/>
          <w:color w:val="000000"/>
          <w:lang w:eastAsia="tr-TR"/>
        </w:rPr>
        <w:t xml:space="preserve"> all participants</w:t>
      </w:r>
      <w:r>
        <w:rPr>
          <w:rFonts w:eastAsia="Times New Roman" w:cs="Times New Roman"/>
          <w:color w:val="000000"/>
          <w:lang w:eastAsia="tr-TR"/>
        </w:rPr>
        <w:t xml:space="preserve">, and enables them to clarify and improve their research topics based on the feedback they receive from their peers. At this stage, the participants are expected to deliver a presentation on their topic of choice. A discussion will follow each presentation. </w:t>
      </w:r>
    </w:p>
    <w:p w14:paraId="0E354A36" w14:textId="77777777" w:rsidR="00B76B9F" w:rsidRDefault="00B76B9F" w:rsidP="002A3166">
      <w:pPr>
        <w:shd w:val="clear" w:color="auto" w:fill="FFFFFF"/>
        <w:spacing w:after="0" w:line="240" w:lineRule="auto"/>
        <w:jc w:val="both"/>
        <w:rPr>
          <w:rFonts w:eastAsia="Times New Roman" w:cs="Times New Roman"/>
          <w:color w:val="000000"/>
          <w:u w:val="single"/>
          <w:lang w:eastAsia="tr-TR"/>
        </w:rPr>
      </w:pPr>
    </w:p>
    <w:p w14:paraId="69B21454" w14:textId="2EF90FFE" w:rsidR="00F932D3" w:rsidRPr="00DF64F3" w:rsidRDefault="00B76B9F" w:rsidP="002A3166">
      <w:pPr>
        <w:shd w:val="clear" w:color="auto" w:fill="FFFFFF"/>
        <w:spacing w:after="0" w:line="240" w:lineRule="auto"/>
        <w:jc w:val="both"/>
        <w:rPr>
          <w:rFonts w:eastAsia="Times New Roman" w:cs="Times New Roman"/>
          <w:color w:val="FF0000"/>
          <w:lang w:eastAsia="tr-TR"/>
        </w:rPr>
      </w:pPr>
      <w:r>
        <w:rPr>
          <w:rFonts w:eastAsia="Times New Roman" w:cs="Times New Roman"/>
          <w:color w:val="000000"/>
          <w:u w:val="single"/>
          <w:lang w:eastAsia="tr-TR"/>
        </w:rPr>
        <w:t>The second</w:t>
      </w:r>
      <w:r w:rsidRPr="00B76B9F">
        <w:rPr>
          <w:rFonts w:eastAsia="Times New Roman" w:cs="Times New Roman"/>
          <w:color w:val="000000"/>
          <w:u w:val="single"/>
          <w:lang w:eastAsia="tr-TR"/>
        </w:rPr>
        <w:t xml:space="preserve"> meeting </w:t>
      </w:r>
      <w:r w:rsidRPr="00B76B9F">
        <w:rPr>
          <w:rFonts w:eastAsia="Times New Roman" w:cs="Times New Roman"/>
          <w:color w:val="000000"/>
          <w:lang w:eastAsia="tr-TR"/>
        </w:rPr>
        <w:t>is</w:t>
      </w:r>
      <w:r>
        <w:rPr>
          <w:rFonts w:eastAsia="Times New Roman" w:cs="Times New Roman"/>
          <w:color w:val="000000"/>
          <w:lang w:eastAsia="tr-TR"/>
        </w:rPr>
        <w:t xml:space="preserve"> organized separately for each participant. At this stage, the expertise of GRF members comes into play more explic</w:t>
      </w:r>
      <w:r w:rsidR="00DF64F3">
        <w:rPr>
          <w:rFonts w:eastAsia="Times New Roman" w:cs="Times New Roman"/>
          <w:color w:val="000000"/>
          <w:lang w:eastAsia="tr-TR"/>
        </w:rPr>
        <w:t>itly as GRF puts together a diff</w:t>
      </w:r>
      <w:r>
        <w:rPr>
          <w:rFonts w:eastAsia="Times New Roman" w:cs="Times New Roman"/>
          <w:color w:val="000000"/>
          <w:lang w:eastAsia="tr-TR"/>
        </w:rPr>
        <w:t>erent commission for each participant. The commissions are made up of a select group of at least three GRF members with knowledge and expertise in the young academic’s topic of choice. The participants present the first drafts of their papers to these commissions and receive detailed feedba</w:t>
      </w:r>
      <w:r w:rsidR="00AA7618">
        <w:rPr>
          <w:rFonts w:eastAsia="Times New Roman" w:cs="Times New Roman"/>
          <w:color w:val="000000"/>
          <w:lang w:eastAsia="tr-TR"/>
        </w:rPr>
        <w:t>ck.</w:t>
      </w:r>
      <w:r w:rsidR="00DF64F3">
        <w:rPr>
          <w:rFonts w:eastAsia="Times New Roman" w:cs="Times New Roman"/>
          <w:color w:val="000000"/>
          <w:lang w:eastAsia="tr-TR"/>
        </w:rPr>
        <w:t xml:space="preserve"> </w:t>
      </w:r>
      <w:r w:rsidR="00AC0ED7" w:rsidRPr="00AC0ED7">
        <w:rPr>
          <w:rFonts w:eastAsia="Times New Roman" w:cs="Times New Roman"/>
          <w:lang w:eastAsia="tr-TR"/>
        </w:rPr>
        <w:t>(</w:t>
      </w:r>
      <w:r w:rsidR="00AC0ED7" w:rsidRPr="00AC0ED7">
        <w:t>At this</w:t>
      </w:r>
      <w:r w:rsidR="005B45F9">
        <w:t xml:space="preserve"> stage, we offer two options: </w:t>
      </w:r>
      <w:r w:rsidR="00AC0ED7" w:rsidRPr="00AC0ED7">
        <w:t>travel and accommodation costs of the participants who want to physically hold the meeting in Istanbul are covered; those who choose to hold the meeting online will receive an honorarium when they successfully complete the program.)</w:t>
      </w:r>
    </w:p>
    <w:p w14:paraId="2DB78D0F" w14:textId="77777777" w:rsidR="00B76B9F" w:rsidRPr="002A3166" w:rsidRDefault="00B76B9F" w:rsidP="002A3166">
      <w:pPr>
        <w:shd w:val="clear" w:color="auto" w:fill="FFFFFF"/>
        <w:spacing w:after="0" w:line="240" w:lineRule="auto"/>
        <w:jc w:val="both"/>
        <w:rPr>
          <w:rFonts w:eastAsia="Times New Roman" w:cs="Times New Roman"/>
          <w:color w:val="000000"/>
          <w:lang w:eastAsia="tr-TR"/>
        </w:rPr>
      </w:pPr>
    </w:p>
    <w:p w14:paraId="0D2A665B" w14:textId="669435E5" w:rsidR="002A3166" w:rsidRPr="00B76B9F" w:rsidRDefault="00B76B9F" w:rsidP="006F293B">
      <w:pPr>
        <w:pStyle w:val="BodyText3"/>
      </w:pPr>
      <w:r>
        <w:t>In the weeks following the second meeting, the participants are expected to build upon this feedback to</w:t>
      </w:r>
      <w:r w:rsidR="006F293B">
        <w:t xml:space="preserve"> bring their papers to their final form. Those papers that are approved by at </w:t>
      </w:r>
      <w:r w:rsidR="00AA7618">
        <w:t xml:space="preserve">least three commission members </w:t>
      </w:r>
      <w:r w:rsidR="006F293B">
        <w:t xml:space="preserve">are published under the Young Academics Program Publications. </w:t>
      </w:r>
    </w:p>
    <w:p w14:paraId="7AAE9277" w14:textId="77777777" w:rsidR="00B76B9F" w:rsidRPr="002A3166" w:rsidRDefault="00B76B9F" w:rsidP="002A3166">
      <w:pPr>
        <w:shd w:val="clear" w:color="auto" w:fill="FFFFFF"/>
        <w:spacing w:after="0" w:line="240" w:lineRule="auto"/>
        <w:jc w:val="both"/>
        <w:rPr>
          <w:rFonts w:eastAsia="Times New Roman" w:cs="Times New Roman"/>
          <w:color w:val="000000"/>
          <w:lang w:eastAsia="tr-TR"/>
        </w:rPr>
      </w:pPr>
    </w:p>
    <w:p w14:paraId="0F6B4CE9" w14:textId="17AC6AE6" w:rsidR="00CC37F1" w:rsidRPr="002A3166" w:rsidRDefault="00CC37F1" w:rsidP="002A3166">
      <w:pPr>
        <w:shd w:val="clear" w:color="auto" w:fill="FFFFFF"/>
        <w:spacing w:after="0" w:line="240" w:lineRule="auto"/>
        <w:jc w:val="both"/>
        <w:rPr>
          <w:rFonts w:eastAsia="Times New Roman" w:cs="Times New Roman"/>
          <w:color w:val="000000"/>
          <w:lang w:eastAsia="tr-TR"/>
        </w:rPr>
      </w:pPr>
      <w:r w:rsidRPr="002A3166">
        <w:rPr>
          <w:rFonts w:eastAsia="Times New Roman" w:cs="Times New Roman"/>
          <w:color w:val="000000"/>
          <w:lang w:eastAsia="tr-TR"/>
        </w:rPr>
        <w:t>Please </w:t>
      </w:r>
      <w:hyperlink r:id="rId4" w:history="1">
        <w:r w:rsidRPr="002A3166">
          <w:rPr>
            <w:rFonts w:eastAsia="Times New Roman" w:cs="Times New Roman"/>
            <w:color w:val="E36C09"/>
            <w:u w:val="single"/>
            <w:lang w:eastAsia="tr-TR"/>
          </w:rPr>
          <w:t>click</w:t>
        </w:r>
        <w:r w:rsidRPr="002A3166">
          <w:rPr>
            <w:rFonts w:eastAsia="Times New Roman" w:cs="Times New Roman"/>
            <w:color w:val="E36C09"/>
            <w:lang w:eastAsia="tr-TR"/>
          </w:rPr>
          <w:t> </w:t>
        </w:r>
      </w:hyperlink>
      <w:r w:rsidRPr="002A3166">
        <w:rPr>
          <w:rFonts w:eastAsia="Times New Roman" w:cs="Times New Roman"/>
          <w:color w:val="000000"/>
          <w:lang w:eastAsia="tr-TR"/>
        </w:rPr>
        <w:t xml:space="preserve">to read papers published under the GRF Young Academics </w:t>
      </w:r>
      <w:r w:rsidR="00074522" w:rsidRPr="002A3166">
        <w:rPr>
          <w:rFonts w:eastAsia="Times New Roman" w:cs="Times New Roman"/>
          <w:color w:val="000000"/>
          <w:lang w:eastAsia="tr-TR"/>
        </w:rPr>
        <w:t>Program</w:t>
      </w:r>
      <w:r w:rsidR="00315CB4" w:rsidRPr="002A3166">
        <w:rPr>
          <w:rFonts w:eastAsia="Times New Roman" w:cs="Times New Roman"/>
          <w:color w:val="000000"/>
          <w:lang w:eastAsia="tr-TR"/>
        </w:rPr>
        <w:t xml:space="preserve"> </w:t>
      </w:r>
      <w:r w:rsidR="00074522" w:rsidRPr="002A3166">
        <w:rPr>
          <w:rFonts w:eastAsia="Times New Roman" w:cs="Times New Roman"/>
          <w:color w:val="000000"/>
          <w:lang w:eastAsia="tr-TR"/>
        </w:rPr>
        <w:t>Publications.</w:t>
      </w:r>
    </w:p>
    <w:p w14:paraId="0279FAC8" w14:textId="77777777" w:rsidR="00315CB4" w:rsidRPr="002A3166" w:rsidRDefault="00315CB4" w:rsidP="002A3166">
      <w:pPr>
        <w:shd w:val="clear" w:color="auto" w:fill="FFFFFF"/>
        <w:spacing w:after="0" w:line="240" w:lineRule="auto"/>
        <w:outlineLvl w:val="1"/>
        <w:rPr>
          <w:rFonts w:eastAsia="Times New Roman" w:cs="Times New Roman"/>
          <w:color w:val="F15C30"/>
          <w:spacing w:val="-15"/>
          <w:lang w:eastAsia="tr-TR"/>
        </w:rPr>
      </w:pPr>
    </w:p>
    <w:p w14:paraId="54E9611E" w14:textId="3492E083" w:rsidR="006F293B" w:rsidRPr="00AA7618" w:rsidRDefault="006F293B" w:rsidP="00AA7618">
      <w:pPr>
        <w:pStyle w:val="Heading1"/>
        <w:rPr>
          <w:rFonts w:eastAsiaTheme="minorHAnsi"/>
          <w:b/>
          <w:iCs/>
          <w:color w:val="ED7D31" w:themeColor="accent2"/>
          <w:spacing w:val="0"/>
        </w:rPr>
      </w:pPr>
      <w:r w:rsidRPr="006F293B">
        <w:rPr>
          <w:rFonts w:eastAsiaTheme="minorHAnsi"/>
          <w:b/>
          <w:iCs/>
          <w:color w:val="ED7D31" w:themeColor="accent2"/>
          <w:spacing w:val="0"/>
        </w:rPr>
        <w:t xml:space="preserve">Who can join the program? </w:t>
      </w:r>
      <w:r w:rsidR="00AA7618">
        <w:rPr>
          <w:rFonts w:eastAsiaTheme="minorHAnsi"/>
          <w:b/>
          <w:iCs/>
          <w:color w:val="ED7D31" w:themeColor="accent2"/>
          <w:spacing w:val="0"/>
        </w:rPr>
        <w:br/>
      </w:r>
    </w:p>
    <w:p w14:paraId="183FADF2" w14:textId="348D750B" w:rsidR="006F293B" w:rsidRPr="006F293B" w:rsidRDefault="006F293B" w:rsidP="006F293B">
      <w:pPr>
        <w:pStyle w:val="BodyText"/>
        <w:spacing w:line="240" w:lineRule="auto"/>
        <w:rPr>
          <w:rFonts w:asciiTheme="minorHAnsi" w:hAnsiTheme="minorHAnsi" w:cstheme="minorBidi"/>
          <w:lang w:val="tr-TR" w:eastAsia="tr-TR"/>
        </w:rPr>
      </w:pPr>
      <w:r w:rsidRPr="006F293B">
        <w:rPr>
          <w:rFonts w:asciiTheme="minorHAnsi" w:hAnsiTheme="minorHAnsi" w:cstheme="minorBidi"/>
          <w:lang w:val="tr-TR" w:eastAsia="tr-TR"/>
        </w:rPr>
        <w:t>G</w:t>
      </w:r>
      <w:r w:rsidR="00AA7618">
        <w:rPr>
          <w:rFonts w:asciiTheme="minorHAnsi" w:hAnsiTheme="minorHAnsi" w:cstheme="minorBidi"/>
          <w:lang w:val="tr-TR" w:eastAsia="tr-TR"/>
        </w:rPr>
        <w:t>RF welcomes any topic that could</w:t>
      </w:r>
      <w:r w:rsidRPr="006F293B">
        <w:rPr>
          <w:rFonts w:asciiTheme="minorHAnsi" w:hAnsiTheme="minorHAnsi" w:cstheme="minorBidi"/>
          <w:lang w:val="tr-TR" w:eastAsia="tr-TR"/>
        </w:rPr>
        <w:t xml:space="preserve"> contribute to it</w:t>
      </w:r>
      <w:r w:rsidR="00AA7618">
        <w:rPr>
          <w:rFonts w:asciiTheme="minorHAnsi" w:hAnsiTheme="minorHAnsi" w:cstheme="minorBidi"/>
          <w:lang w:val="tr-TR" w:eastAsia="tr-TR"/>
        </w:rPr>
        <w:t>s meticulous a</w:t>
      </w:r>
      <w:r w:rsidRPr="006F293B">
        <w:rPr>
          <w:rFonts w:asciiTheme="minorHAnsi" w:hAnsiTheme="minorHAnsi" w:cstheme="minorBidi"/>
          <w:lang w:val="tr-TR" w:eastAsia="tr-TR"/>
        </w:rPr>
        <w:t xml:space="preserve">nd constructive manner of thinking about global issues. Hence, the Young Academics Program is open to academics from all areas of study. </w:t>
      </w:r>
    </w:p>
    <w:p w14:paraId="7BA5A5E8" w14:textId="31CFF479" w:rsidR="006F293B" w:rsidRDefault="006F293B" w:rsidP="006F293B">
      <w:pPr>
        <w:spacing w:line="240" w:lineRule="auto"/>
        <w:jc w:val="both"/>
        <w:rPr>
          <w:lang w:eastAsia="tr-TR"/>
        </w:rPr>
      </w:pPr>
      <w:r>
        <w:rPr>
          <w:lang w:eastAsia="tr-TR"/>
        </w:rPr>
        <w:t>All participants must be proficient in English</w:t>
      </w:r>
      <w:r w:rsidR="00AA7618">
        <w:rPr>
          <w:lang w:eastAsia="tr-TR"/>
        </w:rPr>
        <w:t>,</w:t>
      </w:r>
      <w:r>
        <w:rPr>
          <w:lang w:eastAsia="tr-TR"/>
        </w:rPr>
        <w:t xml:space="preserve"> as the program is carried out in this language. </w:t>
      </w:r>
    </w:p>
    <w:p w14:paraId="0203553B" w14:textId="5EE46CEE" w:rsidR="006F293B" w:rsidRPr="006F293B" w:rsidRDefault="00B77553" w:rsidP="00C34B99">
      <w:pPr>
        <w:spacing w:line="240" w:lineRule="auto"/>
        <w:jc w:val="both"/>
        <w:rPr>
          <w:lang w:eastAsia="tr-TR"/>
        </w:rPr>
      </w:pPr>
      <w:r>
        <w:rPr>
          <w:lang w:eastAsia="tr-TR"/>
        </w:rPr>
        <w:t xml:space="preserve">Mastery of one’s research area is instrumental in benefiting from the Young Academics Program to the highest extent and to author </w:t>
      </w:r>
      <w:r w:rsidR="00C34B99">
        <w:rPr>
          <w:lang w:eastAsia="tr-TR"/>
        </w:rPr>
        <w:t xml:space="preserve">papers that meet the desired standard. Therefore, applicants who </w:t>
      </w:r>
      <w:r w:rsidR="00C34B99">
        <w:rPr>
          <w:lang w:eastAsia="tr-TR"/>
        </w:rPr>
        <w:lastRenderedPageBreak/>
        <w:t>are at least halfway t</w:t>
      </w:r>
      <w:r w:rsidR="00AA7618">
        <w:rPr>
          <w:lang w:eastAsia="tr-TR"/>
        </w:rPr>
        <w:t xml:space="preserve">hrough their PhDs </w:t>
      </w:r>
      <w:r w:rsidR="00C34B99">
        <w:rPr>
          <w:lang w:eastAsia="tr-TR"/>
        </w:rPr>
        <w:t xml:space="preserve">have a better chance at being selected. Those applicants who have already completed their degrees must have done so no earlier than in </w:t>
      </w:r>
      <w:r w:rsidR="007B505A">
        <w:rPr>
          <w:lang w:eastAsia="tr-TR"/>
        </w:rPr>
        <w:t>2017</w:t>
      </w:r>
      <w:r w:rsidR="00C34B99">
        <w:rPr>
          <w:lang w:eastAsia="tr-TR"/>
        </w:rPr>
        <w:t>.</w:t>
      </w:r>
    </w:p>
    <w:p w14:paraId="3648BF94" w14:textId="77777777" w:rsidR="00CC37F1" w:rsidRPr="002A3166" w:rsidRDefault="00CC37F1" w:rsidP="002A3166">
      <w:pPr>
        <w:shd w:val="clear" w:color="auto" w:fill="FFFFFF"/>
        <w:spacing w:after="0" w:line="240" w:lineRule="auto"/>
        <w:outlineLvl w:val="1"/>
        <w:rPr>
          <w:rFonts w:ascii="Calibri" w:eastAsia="Times New Roman" w:hAnsi="Calibri" w:cs="Times New Roman"/>
          <w:color w:val="F15C30"/>
          <w:spacing w:val="-15"/>
          <w:sz w:val="28"/>
          <w:lang w:eastAsia="tr-TR"/>
        </w:rPr>
      </w:pPr>
    </w:p>
    <w:p w14:paraId="1FEA563A" w14:textId="77777777" w:rsidR="00CC37F1" w:rsidRDefault="00CC37F1" w:rsidP="002A3166">
      <w:pPr>
        <w:shd w:val="clear" w:color="auto" w:fill="FFFFFF"/>
        <w:spacing w:after="0" w:line="240" w:lineRule="auto"/>
        <w:outlineLvl w:val="1"/>
        <w:rPr>
          <w:rFonts w:ascii="Calibri" w:hAnsi="Calibri" w:cs="Times New Roman"/>
          <w:b/>
          <w:iCs/>
          <w:color w:val="ED7D31" w:themeColor="accent2"/>
          <w:sz w:val="28"/>
          <w:lang w:eastAsia="tr-TR"/>
        </w:rPr>
      </w:pPr>
      <w:r w:rsidRPr="006F293B">
        <w:rPr>
          <w:rFonts w:ascii="Calibri" w:hAnsi="Calibri" w:cs="Times New Roman"/>
          <w:b/>
          <w:iCs/>
          <w:color w:val="ED7D31" w:themeColor="accent2"/>
          <w:sz w:val="28"/>
          <w:lang w:eastAsia="tr-TR"/>
        </w:rPr>
        <w:t>Application Details</w:t>
      </w:r>
    </w:p>
    <w:p w14:paraId="7809198F" w14:textId="77777777" w:rsidR="00C34B99" w:rsidRPr="006F293B" w:rsidRDefault="00C34B99" w:rsidP="002A3166">
      <w:pPr>
        <w:shd w:val="clear" w:color="auto" w:fill="FFFFFF"/>
        <w:spacing w:after="0" w:line="240" w:lineRule="auto"/>
        <w:outlineLvl w:val="1"/>
        <w:rPr>
          <w:rFonts w:ascii="Calibri" w:hAnsi="Calibri" w:cs="Times New Roman"/>
          <w:b/>
          <w:iCs/>
          <w:color w:val="ED7D31" w:themeColor="accent2"/>
          <w:sz w:val="28"/>
          <w:lang w:eastAsia="tr-TR"/>
        </w:rPr>
      </w:pPr>
    </w:p>
    <w:p w14:paraId="0479B044" w14:textId="6DD02E7C" w:rsidR="00C34B99" w:rsidRDefault="00CC37F1" w:rsidP="002A3166">
      <w:pPr>
        <w:shd w:val="clear" w:color="auto" w:fill="FFFFFF"/>
        <w:spacing w:after="0" w:line="240" w:lineRule="auto"/>
        <w:rPr>
          <w:rFonts w:eastAsia="Times New Roman" w:cs="Times New Roman"/>
          <w:color w:val="000000"/>
          <w:lang w:eastAsia="tr-TR"/>
        </w:rPr>
      </w:pPr>
      <w:r w:rsidRPr="002A3166">
        <w:rPr>
          <w:rFonts w:eastAsia="Times New Roman" w:cs="Times New Roman"/>
          <w:color w:val="000000"/>
          <w:lang w:eastAsia="tr-TR"/>
        </w:rPr>
        <w:t xml:space="preserve">• </w:t>
      </w:r>
      <w:r w:rsidR="00AA7618">
        <w:rPr>
          <w:rFonts w:eastAsia="Times New Roman" w:cs="Times New Roman"/>
          <w:color w:val="000000"/>
          <w:lang w:eastAsia="tr-TR"/>
        </w:rPr>
        <w:t xml:space="preserve">The deadline for applications is </w:t>
      </w:r>
      <w:r w:rsidR="00AC0ED7">
        <w:rPr>
          <w:rFonts w:eastAsia="Times New Roman" w:cs="Times New Roman"/>
          <w:b/>
          <w:color w:val="000000"/>
          <w:u w:val="single"/>
          <w:lang w:eastAsia="tr-TR"/>
        </w:rPr>
        <w:t>January 15, 2021.</w:t>
      </w:r>
      <w:r w:rsidR="00C34B99">
        <w:rPr>
          <w:rFonts w:eastAsia="Times New Roman" w:cs="Times New Roman"/>
          <w:color w:val="000000"/>
          <w:lang w:eastAsia="tr-TR"/>
        </w:rPr>
        <w:t xml:space="preserve"> </w:t>
      </w:r>
    </w:p>
    <w:p w14:paraId="004AD652" w14:textId="77777777" w:rsidR="00C34B99" w:rsidRDefault="00CC37F1" w:rsidP="002A3166">
      <w:pPr>
        <w:shd w:val="clear" w:color="auto" w:fill="FFFFFF"/>
        <w:spacing w:after="0" w:line="240" w:lineRule="auto"/>
        <w:rPr>
          <w:rFonts w:eastAsia="Times New Roman" w:cs="Times New Roman"/>
          <w:color w:val="000000"/>
          <w:lang w:eastAsia="tr-TR"/>
        </w:rPr>
      </w:pPr>
      <w:r w:rsidRPr="002A3166">
        <w:rPr>
          <w:rFonts w:eastAsia="Times New Roman" w:cs="Times New Roman"/>
          <w:color w:val="000000"/>
          <w:lang w:eastAsia="tr-TR"/>
        </w:rPr>
        <w:br/>
        <w:t>• Application documents should be submitted to </w:t>
      </w:r>
      <w:hyperlink r:id="rId5" w:history="1">
        <w:r w:rsidRPr="002A3166">
          <w:rPr>
            <w:rFonts w:eastAsia="Times New Roman" w:cs="Times New Roman"/>
            <w:color w:val="F15C30"/>
            <w:u w:val="single"/>
            <w:lang w:eastAsia="tr-TR"/>
          </w:rPr>
          <w:t>yacapplication@gif.org.tr</w:t>
        </w:r>
      </w:hyperlink>
      <w:r w:rsidRPr="002A3166">
        <w:rPr>
          <w:rFonts w:eastAsia="Times New Roman" w:cs="Times New Roman"/>
          <w:color w:val="000000"/>
          <w:lang w:eastAsia="tr-TR"/>
        </w:rPr>
        <w:t>. Documents required for applying to the GRF Young Academics Program are listed below: </w:t>
      </w:r>
    </w:p>
    <w:p w14:paraId="237B91D3" w14:textId="65C2BC7A" w:rsidR="00C34B99" w:rsidRDefault="00C34B99" w:rsidP="002A3166">
      <w:pPr>
        <w:shd w:val="clear" w:color="auto" w:fill="FFFFFF"/>
        <w:spacing w:after="0" w:line="240" w:lineRule="auto"/>
        <w:rPr>
          <w:rFonts w:eastAsia="Times New Roman" w:cs="Times New Roman"/>
          <w:color w:val="000000"/>
          <w:lang w:eastAsia="tr-TR"/>
        </w:rPr>
      </w:pPr>
      <w:r>
        <w:rPr>
          <w:rFonts w:eastAsia="Times New Roman" w:cs="Times New Roman"/>
          <w:color w:val="000000"/>
          <w:lang w:eastAsia="tr-TR"/>
        </w:rPr>
        <w:br/>
        <w:t>    o CV </w:t>
      </w:r>
      <w:r>
        <w:rPr>
          <w:rFonts w:eastAsia="Times New Roman" w:cs="Times New Roman"/>
          <w:color w:val="000000"/>
          <w:lang w:eastAsia="tr-TR"/>
        </w:rPr>
        <w:br/>
        <w:t xml:space="preserve">    o Cover letter summarizing the candidate’s topic of choice and its significance from a global perspective. The cover letter must be presented in English. </w:t>
      </w:r>
    </w:p>
    <w:p w14:paraId="3AE41263" w14:textId="768B65FE" w:rsidR="00C72915" w:rsidRDefault="00C72915" w:rsidP="002A3166">
      <w:pPr>
        <w:shd w:val="clear" w:color="auto" w:fill="FFFFFF"/>
        <w:spacing w:after="0" w:line="240" w:lineRule="auto"/>
        <w:rPr>
          <w:rFonts w:eastAsia="Times New Roman" w:cs="Times New Roman"/>
          <w:color w:val="000000"/>
          <w:lang w:eastAsia="tr-TR"/>
        </w:rPr>
      </w:pPr>
      <w:r>
        <w:rPr>
          <w:rFonts w:eastAsia="Times New Roman" w:cs="Times New Roman"/>
          <w:color w:val="000000"/>
          <w:lang w:eastAsia="tr-TR"/>
        </w:rPr>
        <w:t>    o Application Form</w:t>
      </w:r>
    </w:p>
    <w:p w14:paraId="0724A286" w14:textId="77777777" w:rsidR="00C34B99" w:rsidRDefault="00C34B99" w:rsidP="002A3166">
      <w:pPr>
        <w:shd w:val="clear" w:color="auto" w:fill="FFFFFF"/>
        <w:spacing w:after="0" w:line="240" w:lineRule="auto"/>
        <w:rPr>
          <w:rFonts w:eastAsia="Times New Roman" w:cs="Times New Roman"/>
          <w:color w:val="000000"/>
          <w:lang w:eastAsia="tr-TR"/>
        </w:rPr>
      </w:pPr>
    </w:p>
    <w:p w14:paraId="4E92A4B4" w14:textId="1CA865DC" w:rsidR="00C34B99" w:rsidRDefault="00CC37F1" w:rsidP="002A3166">
      <w:pPr>
        <w:shd w:val="clear" w:color="auto" w:fill="FFFFFF"/>
        <w:spacing w:after="0" w:line="240" w:lineRule="auto"/>
        <w:rPr>
          <w:rFonts w:eastAsia="Times New Roman" w:cs="Times New Roman"/>
          <w:color w:val="000000"/>
          <w:lang w:eastAsia="tr-TR"/>
        </w:rPr>
      </w:pPr>
      <w:r w:rsidRPr="002A3166">
        <w:rPr>
          <w:rFonts w:eastAsia="Times New Roman" w:cs="Times New Roman"/>
          <w:color w:val="000000"/>
          <w:lang w:eastAsia="tr-TR"/>
        </w:rPr>
        <w:t xml:space="preserve">• Candidates whose applications are rejected are </w:t>
      </w:r>
      <w:r w:rsidR="00C34B99">
        <w:rPr>
          <w:rFonts w:eastAsia="Times New Roman" w:cs="Times New Roman"/>
          <w:color w:val="000000"/>
          <w:lang w:eastAsia="tr-TR"/>
        </w:rPr>
        <w:t xml:space="preserve">welcome to apply in the coming years.  </w:t>
      </w:r>
      <w:r w:rsidRPr="002A3166">
        <w:rPr>
          <w:rFonts w:eastAsia="Times New Roman" w:cs="Times New Roman"/>
          <w:color w:val="000000"/>
          <w:lang w:eastAsia="tr-TR"/>
        </w:rPr>
        <w:br/>
      </w:r>
    </w:p>
    <w:p w14:paraId="0358761A" w14:textId="7C52632F" w:rsidR="00C34B99" w:rsidRDefault="00CC37F1" w:rsidP="002A3166">
      <w:pPr>
        <w:shd w:val="clear" w:color="auto" w:fill="FFFFFF"/>
        <w:spacing w:after="0" w:line="240" w:lineRule="auto"/>
        <w:rPr>
          <w:rFonts w:eastAsia="Times New Roman" w:cs="Times New Roman"/>
          <w:color w:val="000000"/>
          <w:lang w:eastAsia="tr-TR"/>
        </w:rPr>
      </w:pPr>
      <w:r w:rsidRPr="002A3166">
        <w:rPr>
          <w:rFonts w:eastAsia="Times New Roman" w:cs="Times New Roman"/>
          <w:color w:val="000000"/>
          <w:lang w:eastAsia="tr-TR"/>
        </w:rPr>
        <w:t>•</w:t>
      </w:r>
      <w:r w:rsidR="002960E1" w:rsidRPr="002A3166">
        <w:rPr>
          <w:rFonts w:eastAsia="Times New Roman" w:cs="Times New Roman"/>
          <w:color w:val="000000"/>
          <w:lang w:eastAsia="tr-TR"/>
        </w:rPr>
        <w:t xml:space="preserve"> </w:t>
      </w:r>
      <w:r w:rsidR="00C34B99">
        <w:rPr>
          <w:rFonts w:eastAsia="Times New Roman" w:cs="Times New Roman"/>
          <w:color w:val="000000"/>
          <w:lang w:eastAsia="tr-TR"/>
        </w:rPr>
        <w:t xml:space="preserve">The dates of the meetings in Istanbul will be designated in line with the availability of the program’s participants. </w:t>
      </w:r>
    </w:p>
    <w:p w14:paraId="60DE4775" w14:textId="77777777" w:rsidR="00C34B99" w:rsidRDefault="00C34B99" w:rsidP="002A3166">
      <w:pPr>
        <w:shd w:val="clear" w:color="auto" w:fill="FFFFFF"/>
        <w:spacing w:after="0" w:line="240" w:lineRule="auto"/>
        <w:rPr>
          <w:rFonts w:eastAsia="Times New Roman" w:cs="Times New Roman"/>
          <w:color w:val="000000"/>
          <w:lang w:eastAsia="tr-TR"/>
        </w:rPr>
      </w:pPr>
    </w:p>
    <w:p w14:paraId="56FB0EB9" w14:textId="77777777" w:rsidR="002960E1" w:rsidRDefault="002960E1" w:rsidP="00CC37F1">
      <w:pPr>
        <w:shd w:val="clear" w:color="auto" w:fill="FFFFFF"/>
        <w:spacing w:after="0" w:line="360" w:lineRule="atLeast"/>
        <w:rPr>
          <w:rFonts w:ascii="Georgia" w:eastAsia="Times New Roman" w:hAnsi="Georgia" w:cs="Times New Roman"/>
          <w:color w:val="000000"/>
          <w:lang w:eastAsia="tr-TR"/>
        </w:rPr>
      </w:pPr>
    </w:p>
    <w:p w14:paraId="5B6B2D50" w14:textId="77777777" w:rsidR="0059574A" w:rsidRDefault="0059574A"/>
    <w:sectPr w:rsidR="00595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F1"/>
    <w:rsid w:val="00074522"/>
    <w:rsid w:val="0008596C"/>
    <w:rsid w:val="00210613"/>
    <w:rsid w:val="002831C4"/>
    <w:rsid w:val="002960E1"/>
    <w:rsid w:val="002A3166"/>
    <w:rsid w:val="002F08D9"/>
    <w:rsid w:val="00315CB4"/>
    <w:rsid w:val="003943CD"/>
    <w:rsid w:val="004653D1"/>
    <w:rsid w:val="004D45BB"/>
    <w:rsid w:val="004E6A4A"/>
    <w:rsid w:val="00532A1B"/>
    <w:rsid w:val="0059574A"/>
    <w:rsid w:val="005B45F9"/>
    <w:rsid w:val="006074D0"/>
    <w:rsid w:val="006F293B"/>
    <w:rsid w:val="0071434E"/>
    <w:rsid w:val="007471BC"/>
    <w:rsid w:val="00750B55"/>
    <w:rsid w:val="00755005"/>
    <w:rsid w:val="00756B4B"/>
    <w:rsid w:val="007667C6"/>
    <w:rsid w:val="007B505A"/>
    <w:rsid w:val="007D089C"/>
    <w:rsid w:val="007F0881"/>
    <w:rsid w:val="0083563A"/>
    <w:rsid w:val="00852F27"/>
    <w:rsid w:val="0086775E"/>
    <w:rsid w:val="00944900"/>
    <w:rsid w:val="00944C1F"/>
    <w:rsid w:val="00A25202"/>
    <w:rsid w:val="00AA7618"/>
    <w:rsid w:val="00AC0ED7"/>
    <w:rsid w:val="00B76B9F"/>
    <w:rsid w:val="00B7705C"/>
    <w:rsid w:val="00B77553"/>
    <w:rsid w:val="00BF61C9"/>
    <w:rsid w:val="00C34B99"/>
    <w:rsid w:val="00C628E8"/>
    <w:rsid w:val="00C72915"/>
    <w:rsid w:val="00CC37F1"/>
    <w:rsid w:val="00CF19C1"/>
    <w:rsid w:val="00D23526"/>
    <w:rsid w:val="00D41880"/>
    <w:rsid w:val="00DD25C0"/>
    <w:rsid w:val="00DF64F3"/>
    <w:rsid w:val="00E86319"/>
    <w:rsid w:val="00EE4216"/>
    <w:rsid w:val="00F92F80"/>
    <w:rsid w:val="00F932D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B776"/>
  <w15:docId w15:val="{0723E475-39D1-4CF2-A6DD-8D3A2592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3166"/>
    <w:pPr>
      <w:keepNext/>
      <w:shd w:val="clear" w:color="auto" w:fill="FFFFFF"/>
      <w:spacing w:after="0" w:line="240" w:lineRule="auto"/>
      <w:outlineLvl w:val="0"/>
    </w:pPr>
    <w:rPr>
      <w:rFonts w:ascii="Calibri" w:eastAsia="Times New Roman" w:hAnsi="Calibri" w:cs="Times New Roman"/>
      <w:color w:val="F15C30"/>
      <w:spacing w:val="-15"/>
      <w:sz w:val="28"/>
      <w:lang w:eastAsia="tr-TR"/>
    </w:rPr>
  </w:style>
  <w:style w:type="paragraph" w:styleId="Heading2">
    <w:name w:val="heading 2"/>
    <w:basedOn w:val="Normal"/>
    <w:link w:val="Heading2Char"/>
    <w:uiPriority w:val="9"/>
    <w:qFormat/>
    <w:rsid w:val="00CC37F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37F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C37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CC37F1"/>
  </w:style>
  <w:style w:type="character" w:styleId="Hyperlink">
    <w:name w:val="Hyperlink"/>
    <w:basedOn w:val="DefaultParagraphFont"/>
    <w:uiPriority w:val="99"/>
    <w:semiHidden/>
    <w:unhideWhenUsed/>
    <w:rsid w:val="00CC37F1"/>
    <w:rPr>
      <w:color w:val="0000FF"/>
      <w:u w:val="single"/>
    </w:rPr>
  </w:style>
  <w:style w:type="character" w:styleId="CommentReference">
    <w:name w:val="annotation reference"/>
    <w:basedOn w:val="DefaultParagraphFont"/>
    <w:uiPriority w:val="99"/>
    <w:semiHidden/>
    <w:unhideWhenUsed/>
    <w:rsid w:val="00CC37F1"/>
    <w:rPr>
      <w:sz w:val="16"/>
      <w:szCs w:val="16"/>
    </w:rPr>
  </w:style>
  <w:style w:type="paragraph" w:styleId="CommentText">
    <w:name w:val="annotation text"/>
    <w:basedOn w:val="Normal"/>
    <w:link w:val="CommentTextChar"/>
    <w:uiPriority w:val="99"/>
    <w:semiHidden/>
    <w:unhideWhenUsed/>
    <w:rsid w:val="00CC37F1"/>
    <w:pPr>
      <w:spacing w:line="240" w:lineRule="auto"/>
    </w:pPr>
    <w:rPr>
      <w:sz w:val="20"/>
      <w:szCs w:val="20"/>
    </w:rPr>
  </w:style>
  <w:style w:type="character" w:customStyle="1" w:styleId="CommentTextChar">
    <w:name w:val="Comment Text Char"/>
    <w:basedOn w:val="DefaultParagraphFont"/>
    <w:link w:val="CommentText"/>
    <w:uiPriority w:val="99"/>
    <w:semiHidden/>
    <w:rsid w:val="00CC37F1"/>
    <w:rPr>
      <w:sz w:val="20"/>
      <w:szCs w:val="20"/>
    </w:rPr>
  </w:style>
  <w:style w:type="paragraph" w:styleId="CommentSubject">
    <w:name w:val="annotation subject"/>
    <w:basedOn w:val="CommentText"/>
    <w:next w:val="CommentText"/>
    <w:link w:val="CommentSubjectChar"/>
    <w:uiPriority w:val="99"/>
    <w:semiHidden/>
    <w:unhideWhenUsed/>
    <w:rsid w:val="00CC37F1"/>
    <w:rPr>
      <w:b/>
      <w:bCs/>
    </w:rPr>
  </w:style>
  <w:style w:type="character" w:customStyle="1" w:styleId="CommentSubjectChar">
    <w:name w:val="Comment Subject Char"/>
    <w:basedOn w:val="CommentTextChar"/>
    <w:link w:val="CommentSubject"/>
    <w:uiPriority w:val="99"/>
    <w:semiHidden/>
    <w:rsid w:val="00CC37F1"/>
    <w:rPr>
      <w:b/>
      <w:bCs/>
      <w:sz w:val="20"/>
      <w:szCs w:val="20"/>
    </w:rPr>
  </w:style>
  <w:style w:type="paragraph" w:styleId="BalloonText">
    <w:name w:val="Balloon Text"/>
    <w:basedOn w:val="Normal"/>
    <w:link w:val="BalloonTextChar"/>
    <w:uiPriority w:val="99"/>
    <w:semiHidden/>
    <w:unhideWhenUsed/>
    <w:rsid w:val="00CC3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7F1"/>
    <w:rPr>
      <w:rFonts w:ascii="Segoe UI" w:hAnsi="Segoe UI" w:cs="Segoe UI"/>
      <w:sz w:val="18"/>
      <w:szCs w:val="18"/>
    </w:rPr>
  </w:style>
  <w:style w:type="paragraph" w:styleId="BodyText">
    <w:name w:val="Body Text"/>
    <w:basedOn w:val="Normal"/>
    <w:link w:val="BodyTextChar"/>
    <w:uiPriority w:val="99"/>
    <w:unhideWhenUsed/>
    <w:rsid w:val="00315CB4"/>
    <w:pPr>
      <w:spacing w:line="360" w:lineRule="auto"/>
      <w:jc w:val="both"/>
    </w:pPr>
    <w:rPr>
      <w:rFonts w:ascii="Georgia" w:hAnsi="Georgia" w:cs="Calibri"/>
      <w:lang w:val="en-US"/>
    </w:rPr>
  </w:style>
  <w:style w:type="character" w:customStyle="1" w:styleId="BodyTextChar">
    <w:name w:val="Body Text Char"/>
    <w:basedOn w:val="DefaultParagraphFont"/>
    <w:link w:val="BodyText"/>
    <w:uiPriority w:val="99"/>
    <w:rsid w:val="00315CB4"/>
    <w:rPr>
      <w:rFonts w:ascii="Georgia" w:hAnsi="Georgia" w:cs="Calibri"/>
      <w:lang w:val="en-US"/>
    </w:rPr>
  </w:style>
  <w:style w:type="paragraph" w:styleId="BodyText2">
    <w:name w:val="Body Text 2"/>
    <w:basedOn w:val="Normal"/>
    <w:link w:val="BodyText2Char"/>
    <w:uiPriority w:val="99"/>
    <w:unhideWhenUsed/>
    <w:rsid w:val="002A3166"/>
    <w:pPr>
      <w:shd w:val="clear" w:color="auto" w:fill="FFFFFF"/>
      <w:spacing w:after="150" w:line="450" w:lineRule="atLeast"/>
      <w:jc w:val="both"/>
    </w:pPr>
    <w:rPr>
      <w:rFonts w:ascii="Georgia" w:eastAsia="Times New Roman" w:hAnsi="Georgia" w:cs="Times New Roman"/>
      <w:i/>
      <w:iCs/>
      <w:color w:val="F15C30"/>
      <w:sz w:val="28"/>
      <w:szCs w:val="28"/>
      <w:lang w:eastAsia="tr-TR"/>
    </w:rPr>
  </w:style>
  <w:style w:type="character" w:customStyle="1" w:styleId="BodyText2Char">
    <w:name w:val="Body Text 2 Char"/>
    <w:basedOn w:val="DefaultParagraphFont"/>
    <w:link w:val="BodyText2"/>
    <w:uiPriority w:val="99"/>
    <w:rsid w:val="002A3166"/>
    <w:rPr>
      <w:rFonts w:ascii="Georgia" w:eastAsia="Times New Roman" w:hAnsi="Georgia" w:cs="Times New Roman"/>
      <w:i/>
      <w:iCs/>
      <w:color w:val="F15C30"/>
      <w:sz w:val="28"/>
      <w:szCs w:val="28"/>
      <w:shd w:val="clear" w:color="auto" w:fill="FFFFFF"/>
      <w:lang w:eastAsia="tr-TR"/>
    </w:rPr>
  </w:style>
  <w:style w:type="character" w:customStyle="1" w:styleId="Heading1Char">
    <w:name w:val="Heading 1 Char"/>
    <w:basedOn w:val="DefaultParagraphFont"/>
    <w:link w:val="Heading1"/>
    <w:uiPriority w:val="9"/>
    <w:rsid w:val="002A3166"/>
    <w:rPr>
      <w:rFonts w:ascii="Calibri" w:eastAsia="Times New Roman" w:hAnsi="Calibri" w:cs="Times New Roman"/>
      <w:color w:val="F15C30"/>
      <w:spacing w:val="-15"/>
      <w:sz w:val="28"/>
      <w:shd w:val="clear" w:color="auto" w:fill="FFFFFF"/>
      <w:lang w:eastAsia="tr-TR"/>
    </w:rPr>
  </w:style>
  <w:style w:type="paragraph" w:styleId="BodyText3">
    <w:name w:val="Body Text 3"/>
    <w:basedOn w:val="Normal"/>
    <w:link w:val="BodyText3Char"/>
    <w:uiPriority w:val="99"/>
    <w:unhideWhenUsed/>
    <w:rsid w:val="006F293B"/>
    <w:pPr>
      <w:shd w:val="clear" w:color="auto" w:fill="FFFFFF"/>
      <w:spacing w:after="0" w:line="240" w:lineRule="auto"/>
      <w:jc w:val="both"/>
    </w:pPr>
    <w:rPr>
      <w:rFonts w:eastAsia="Times New Roman" w:cs="Times New Roman"/>
      <w:color w:val="000000"/>
      <w:lang w:eastAsia="tr-TR"/>
    </w:rPr>
  </w:style>
  <w:style w:type="character" w:customStyle="1" w:styleId="BodyText3Char">
    <w:name w:val="Body Text 3 Char"/>
    <w:basedOn w:val="DefaultParagraphFont"/>
    <w:link w:val="BodyText3"/>
    <w:uiPriority w:val="99"/>
    <w:rsid w:val="006F293B"/>
    <w:rPr>
      <w:rFonts w:eastAsia="Times New Roman" w:cs="Times New Roman"/>
      <w:color w:val="000000"/>
      <w:shd w:val="clear" w:color="auto" w:fill="FFFFFF"/>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57086">
      <w:bodyDiv w:val="1"/>
      <w:marLeft w:val="0"/>
      <w:marRight w:val="0"/>
      <w:marTop w:val="0"/>
      <w:marBottom w:val="0"/>
      <w:divBdr>
        <w:top w:val="none" w:sz="0" w:space="0" w:color="auto"/>
        <w:left w:val="none" w:sz="0" w:space="0" w:color="auto"/>
        <w:bottom w:val="none" w:sz="0" w:space="0" w:color="auto"/>
        <w:right w:val="none" w:sz="0" w:space="0" w:color="auto"/>
      </w:divBdr>
      <w:divsChild>
        <w:div w:id="1343821245">
          <w:marLeft w:val="0"/>
          <w:marRight w:val="0"/>
          <w:marTop w:val="0"/>
          <w:marBottom w:val="150"/>
          <w:divBdr>
            <w:top w:val="none" w:sz="0" w:space="0" w:color="auto"/>
            <w:left w:val="none" w:sz="0" w:space="0" w:color="auto"/>
            <w:bottom w:val="none" w:sz="0" w:space="0" w:color="auto"/>
            <w:right w:val="none" w:sz="0" w:space="0" w:color="auto"/>
          </w:divBdr>
        </w:div>
        <w:div w:id="188186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acapplication@gif.org.tr" TargetMode="External"/><Relationship Id="rId4" Type="http://schemas.openxmlformats.org/officeDocument/2006/relationships/hyperlink" Target="http://www.gif.org.tr/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 Ugurtas</dc:creator>
  <cp:lastModifiedBy>Alp Tanju</cp:lastModifiedBy>
  <cp:revision>2</cp:revision>
  <dcterms:created xsi:type="dcterms:W3CDTF">2020-12-02T08:34:00Z</dcterms:created>
  <dcterms:modified xsi:type="dcterms:W3CDTF">2020-12-02T08:34:00Z</dcterms:modified>
</cp:coreProperties>
</file>